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34" w:rsidRPr="0078212E" w:rsidRDefault="00B16334" w:rsidP="00B16334">
      <w:pPr>
        <w:tabs>
          <w:tab w:val="left" w:pos="1786"/>
        </w:tabs>
        <w:rPr>
          <w:rFonts w:ascii="Sylfaen" w:hAnsi="Sylfaen"/>
          <w:b/>
          <w:szCs w:val="24"/>
          <w:lang w:val="ka-GE"/>
        </w:rPr>
      </w:pPr>
      <w:r w:rsidRPr="0078212E">
        <w:rPr>
          <w:rFonts w:ascii="Sylfaen" w:hAnsi="Sylfaen"/>
          <w:szCs w:val="24"/>
          <w:lang w:val="ka-GE"/>
        </w:rPr>
        <w:t>დანართი 6</w:t>
      </w:r>
      <w:r w:rsidRPr="0078212E">
        <w:rPr>
          <w:rFonts w:ascii="Sylfaen" w:hAnsi="Sylfaen"/>
          <w:b/>
          <w:szCs w:val="24"/>
          <w:lang w:val="ka-GE"/>
        </w:rPr>
        <w:tab/>
      </w:r>
    </w:p>
    <w:p w:rsidR="00B16334" w:rsidRDefault="00B16334" w:rsidP="00B16334">
      <w:pPr>
        <w:rPr>
          <w:rFonts w:ascii="Sylfaen" w:hAnsi="Sylfaen"/>
          <w:b/>
          <w:szCs w:val="24"/>
          <w:lang w:val="ka-GE"/>
        </w:rPr>
      </w:pPr>
      <w:r w:rsidRPr="0078212E">
        <w:rPr>
          <w:rFonts w:ascii="Sylfaen" w:hAnsi="Sylfaen"/>
          <w:b/>
          <w:szCs w:val="24"/>
          <w:lang w:val="ka-GE"/>
        </w:rPr>
        <w:t>განაცხადის ხარჯთაღრიცხვის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3"/>
        <w:gridCol w:w="2629"/>
        <w:gridCol w:w="1834"/>
        <w:gridCol w:w="1089"/>
        <w:gridCol w:w="1089"/>
        <w:gridCol w:w="1089"/>
        <w:gridCol w:w="1089"/>
      </w:tblGrid>
      <w:tr w:rsidR="00B16334" w:rsidRPr="0078212E" w:rsidTr="00B26886">
        <w:trPr>
          <w:trHeight w:val="87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RANGE!A2:H233"/>
            <w:r w:rsidRPr="0078212E">
              <w:rPr>
                <w:rFonts w:ascii="Sylfaen" w:eastAsia="Times New Roman" w:hAnsi="Sylfaen" w:cs="Sylfaen"/>
                <w:b/>
                <w:bCs/>
              </w:rPr>
              <w:t>პროგრამის</w:t>
            </w:r>
            <w:r w:rsidRPr="0078212E">
              <w:rPr>
                <w:rFonts w:ascii="Arial" w:eastAsia="Times New Roman" w:hAnsi="Arial" w:cs="Arial"/>
                <w:b/>
                <w:bCs/>
              </w:rPr>
              <w:t>/</w:t>
            </w:r>
            <w:r w:rsidRPr="0078212E">
              <w:rPr>
                <w:rFonts w:ascii="Sylfaen" w:eastAsia="Times New Roman" w:hAnsi="Sylfaen" w:cs="Sylfaen"/>
                <w:b/>
                <w:bCs/>
              </w:rPr>
              <w:t>ქვეპროგრამის</w:t>
            </w:r>
            <w:r w:rsidRPr="0078212E">
              <w:rPr>
                <w:rFonts w:ascii="Arial" w:eastAsia="Times New Roman" w:hAnsi="Arial" w:cs="Arial"/>
                <w:b/>
                <w:bCs/>
              </w:rPr>
              <w:t>/</w:t>
            </w:r>
            <w:r w:rsidRPr="0078212E">
              <w:rPr>
                <w:rFonts w:ascii="Sylfaen" w:eastAsia="Times New Roman" w:hAnsi="Sylfaen" w:cs="Sylfaen"/>
                <w:b/>
                <w:bCs/>
              </w:rPr>
              <w:t>ღონისძიებისხარჯთაღიცხვაფორმა</w:t>
            </w:r>
            <w:r w:rsidRPr="0078212E">
              <w:rPr>
                <w:rFonts w:ascii="Arial" w:eastAsia="Times New Roman" w:hAnsi="Arial" w:cs="Arial"/>
                <w:b/>
                <w:bCs/>
              </w:rPr>
              <w:t xml:space="preserve"> N4</w:t>
            </w:r>
            <w:bookmarkEnd w:id="0"/>
          </w:p>
        </w:tc>
      </w:tr>
      <w:tr w:rsidR="00B16334" w:rsidRPr="0078212E" w:rsidTr="00B26886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ორგ.კოდი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LitNusx" w:eastAsia="Times New Roman" w:hAnsi="LitNusx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მოსალოდნელიხარჯი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1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3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4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</w:tr>
      <w:tr w:rsidR="00B16334" w:rsidRPr="0078212E" w:rsidTr="00B26886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სულ ჯამი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ხელფასი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ხელფასები ფულადი ფორმით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თანამდებობრივი სარგო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წოდებრივი სარგო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პრემია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დანამატი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ჰონორარი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კომპენსაცია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ხელფასები სასაქონლო ფორმით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სოციალური შენატანები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შტატგარეშე მომუშავეთა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მივლინებები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მივლინება ქვეყნის შიგნით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მივლინება ქვეყნის გარეთ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ოფისის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საკანცელარიო, საწერ-სახაზავი ქაღალდის, საბუღალტრო ბლანკების, ბიულეტინების, საკანცელარიო წიგნების და სხვა ანალოგიური მასალების შეძენა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კომპიუტერული პროგრამების შეძენის და განახლების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ნორმატიული აქტების, საცნობარო და სპეციალური ლიტერატურის,  ჟურნალ-გაზეთის შეძენა და ყველა სახის საგამომცემლო-სასტამბო (არაძირითადი საქმიანობის)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მცირეფასიანი საოფისე ტექტნიკის შეძენა და დამონტაჟების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ტელევიზორი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მაცივარი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კომპიუტერული ტექნიკა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ასლგადამღები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კარტრიჯების შეძენა და დატუმბვა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ფოტო-ვიდეო-აუდიო აპარატურა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მობილური ტელეფონი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ტელეფონის და ფაქსის აპარატი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მუსიკალური ინსტრუმენტი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გამათბობელი და გამაგრილებელი ტექნიკა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 მცირეფასიანი საოფისე ტექნიკის შეძენასა და დამონტაჟებასთან დაკავშირებული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საოფისე ინვენტარის შეძენა და დამონტაჟების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საოფისე ავეჯი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რბილი ავეჯი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 საოფისე მცირეფასიანი ინვენტარის შეძენასა და 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lastRenderedPageBreak/>
              <w:t xml:space="preserve">დამონტაჟებასთან დაკავშირებული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ოფისისათვის სანიტარული საგნებისა და საჭირო მასალების შეძენის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  რეცხვის, ქიმწმენდის და სანიტარული საგნების შეძენი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შენობა-ნაგებობის და მათი მიმდებარე ტერიტორიის მიმდინარე რემონტის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საოფისე ტექნიკის, ინვენტარის, მანქანა-დანადგარების მოვლა-შენახვის, ექსპლუატაციისა და მიმდინარე რემონტის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კავშირგაბმულობის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საფოსტო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კომუნალური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ელექტროენერგიის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წყლის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ბუნებრივი და თხევადი არის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კანალიზაციისა და ასინილიზაციის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გათბობისა და გათბობის მიზნით სხვა საწვავისა და ნედლეულის შეძენის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შენობა-ნაგებობის და მათი მიმდებარე ტერიტორიების მოვლა/დასუფთავების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სამსახურებრივ მოვალეობასთან დაკავშირებული ბინით სარგებლობის კომუნალური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სამსახურებრივი ცხოველების მოვლა-შენახვასთან და აღკაზმულობასთან დაკავშირებული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ოფისის ხარჯი რომელიც არ არის კლასიფიცირებული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წარმომადგენლობითი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კვების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სამედიცინო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რბილი ინვენტარის, უნიფორმის შეძენის და პირად ჰიგიენასთან დაკავშირებული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ტრანსპორტის, ტექნიკისა და იარაღის ექსპლოატაციისა და მოვლა-შენახვის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     საწვავ/საპოხი მასალების შეძენის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რემონტის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ექსპლუატაციის, მოვლა-შენახვის და სათადარიგო ნაწილების შეძენის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ტრანსპორტის დაქირავების (გადაზიდვა-გადაყვანის)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მცირეფასიანი ინსტრუმენტებისა და ხელსაწყოების შეძენა შენახვის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ტრანსპორტის, ტექნიკისა და იარაღის ექსპლოატაციის და მოვლა-შენახვის არაკლასიფიცირებული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სამხედრო ტექნიკისა და ტყვია-წამლის შეძენის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 დანარჩენი 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ბანკის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დიპლომატიური დაწესებულების შენახვისა და ატაშატის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ექსპერტიზის და შემოწმების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კადრების მომზადება-გადამზადებასთან, კვალიფიკაციის ამაღლებასა და სტაჟირებასთან დაკავშირებული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რეკლამის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სესიების, კონფერენციების, ყრილობების, სემინარების და სხვა სამუშაო შეხვედრების ორგანიზების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საკონსულტაციო, სანოტარო, თარჯიმნის და თარგმნის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აუდიტორული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საარქივო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შენობა-ნაგებობის დაცვის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ბინის ქირა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კულტურული, სპორტული, საგანმანათლებლო, საგამოფენო ღონისძიებების და მაუწყებლობის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დანარჩენ საქონელსა და მომსახურებაზე გაწეული დანარჩენი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ძირითადი კაპიტალის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პროცენტი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საგარეო ვალდებულებებზე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ორმხრივ კრედიტორებზე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მრავალმხრივ კრედიტორებზე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კომერციულ ორგანიზაციებზე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საგარეო ვალდებულებებზე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საშინაო ერთეულებზე გარდა სახელმწიფო ერთეულებისა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სახელმწიფო ერთეულებიდან აღებულ საშინაო ვალდებულებებზე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სუბსიდიები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გრანტები უცხო სახელმწიფოთა მთავრობებს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გრანტები საერთაშორისო ორგანიზაციებს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გრანტები სხვა დონის სახელმწიფო ერთეულებს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სოციალური დაზღვევა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ფულადი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სასაქონლო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სოციალური დახმარება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ფულადი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სასაქონლო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დამქირავებლის მიერ გაწეული სოციალური დახმარება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ფულადი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სასაქონლო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სხვა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ქონებასთან დაკავშირებული ხარჯები, გარდა პროცენტისა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სხვადასხვა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სხვადასხვა მიმდინარე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სასამართლოებისა და სხვა კვაზი-სასამართლო ორგანოების გადაწყვეტილებით 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lastRenderedPageBreak/>
              <w:t xml:space="preserve">დაკისრებული სააღსრულებლო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შენობების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დანადგარების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სატრანსპორტო საშუალებების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პერსონალის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დაზღვევის სხვა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მოსწავლეთა ვაუჩერების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სახელმწიფო სასწავლო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სახელმწიფო სასწავლო სტიპენდიების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პრეზიდენტის სახელობის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პრეზიდენტის სახელობის სტიპენდიების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პრეზიდენტის სახელობის სამეცნიერო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 სახელობის სტიპენდიებისა და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სტიქიური უბედურებების შედეგად მიყენებული ზიანის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გადასახადები (გარდა საშემოსავლო და საქონლის ღირებულებაში აღრიცხული დღგ-ისა და საბაჟო მოსაკრებლისა)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მოსაკრებლები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საკომისიოები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სხვადასხვა მიმდინარე ხარჯების სხვა დანარჩენი მიმდინარე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სხვადასხვა კაპიტალური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შენობა-ნაგებობები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საცხოვრებელი შენობები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არასაცხოვრებელი შენობები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საგზაო მაგისტრალები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ქუჩები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გზები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ხიდები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გვირაბები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საკანალიზაციო და წყლის მომარაგების სისტემები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ელექტრო გადაცემი ხაზები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მილსადენები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შენობა-ნაგებობები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მანქანა დანადგარები და ინვენტარი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სატრანსპორტო საშუალებები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სატვირთო ავტომობილი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მაღალი გამავლობის მსუბუქი ავტომობილი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მსუბუქი ავტომობილი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ტრაქტორები, კომბაინები და სხვა სასოფლო-სამეურნეო ტექნიკა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ბულდოზერები და სხვა დანარჩენი სპეციალური ტექნიკა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სხვა სატრანსპორტო საშუალებები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მანქანა-დანადგარები და ინვენტარის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ტელევიზორის შეძენა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მაცივრის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კომპიუტერის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მობილური ტელეფონის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პრინტერის, სკანერის და ასლგადამღების შეძენა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უწყვეტი კვების წყაროს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ხმის ჩამწერი აპარატურის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ფოტოაპარატის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ვიდეო-აუდიო აპარატურის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ტელეფონის, ფაქსის აპარატის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მუსიკალური ინსტრუმენტის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სამედიცინო აპარატურის და ხელსაწყოების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ოპტიკური ხელსაწყოს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ავეჯის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რბილი ავეჯის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მაჯის და სხვა ტიპის საათის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სპორტული საქონელის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      ნახატის, ქანდაკების, ხელოვნების სხვა ნიმუშების, ანტიკვარიატის და    ძვირადღირებული კოლექციების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კოსტიუმების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სხვა მანქანა-დანადგარები და ინვენტარის შეძენა რომელიც არ არის კლასიფიცირებული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კულტივურებული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არამატერიალური 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ლიცენზიები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სხვა არამატერიალური 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მატერიალური მარაგები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სტრატეგიული მარაგები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მატერიალური მარაგები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ნედლეული და მასალები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დაუმთავრებელი წარმოება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მზა პროდუქცია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შემდგომი რეალიზაციისათვის შეძენილი საქონელი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ფასეულობები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არაწარმოებული აქტივები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მიწა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წიაღისეული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ბუნებრივი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რადიოსიხშირული სპექტრით სარგებლობის ლიცენზია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300" w:firstLine="540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დანარჩენი ბუნებრივი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არაწარმოებული არამატერიალური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8212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  <w:t xml:space="preserve">ფინანსური აქტივების ზრდა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საშინაო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ფასიანი ქაღალდები, გარდა აქციებისა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სადაზღვევო ტექნიკური რეზერვები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დებიტორული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საგარეო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ფასიანი ქაღალდები, გარდა აქციებისა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დაზღვევის ტექნიკური რეზერვები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დებიტორული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მონეტარული ოქრო და ნასესხობის სპეციალური უფლება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ვალდებულებების კლება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საშინაო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ვალუტა და დეპოზიტები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(მხოლოდ სახელმწიფო საწარმოები და ორგანიზაციები)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სადაზღვევო ტექნიკური რეზერვები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კრედიტორული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100" w:firstLine="180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საგარეო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ვალუტა და დეპოზიტები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(მხოლოდ სახელმწიფო საწარმოები და ორგანიზაციები)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დაზღვევის ტექნიკური რეზერვები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B16334" w:rsidRPr="0078212E" w:rsidTr="00B26886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ind w:firstLineChars="200" w:firstLine="360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კრედიტორული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6334" w:rsidRPr="0078212E" w:rsidRDefault="00B16334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</w:tbl>
    <w:p w:rsidR="009C7F02" w:rsidRPr="00B16334" w:rsidRDefault="009C7F02">
      <w:pPr>
        <w:rPr>
          <w:rFonts w:ascii="Sylfaen" w:hAnsi="Sylfaen"/>
        </w:rPr>
      </w:pPr>
      <w:bookmarkStart w:id="1" w:name="_GoBack"/>
      <w:bookmarkEnd w:id="1"/>
    </w:p>
    <w:sectPr w:rsidR="009C7F02" w:rsidRPr="00B1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3B56"/>
    <w:multiLevelType w:val="hybridMultilevel"/>
    <w:tmpl w:val="321CBE02"/>
    <w:lvl w:ilvl="0" w:tplc="F6688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0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48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A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42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61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0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8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38156D"/>
    <w:multiLevelType w:val="hybridMultilevel"/>
    <w:tmpl w:val="5F9EA7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20FD0"/>
    <w:multiLevelType w:val="hybridMultilevel"/>
    <w:tmpl w:val="94D8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3857"/>
    <w:multiLevelType w:val="hybridMultilevel"/>
    <w:tmpl w:val="94D8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C3"/>
    <w:rsid w:val="006F2AC3"/>
    <w:rsid w:val="009C7F02"/>
    <w:rsid w:val="00B1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8E3A4-DEFE-44BC-A708-55A97577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334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33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551756394836506368ydp7148c3c7yiv7293043879msonormal">
    <w:name w:val="m_-2551756394836506368ydp7148c3c7yiv7293043879msonormal"/>
    <w:basedOn w:val="Normal"/>
    <w:rsid w:val="00B16334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334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334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3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334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34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34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elenabaiashvili</dc:creator>
  <cp:keywords/>
  <dc:description/>
  <cp:lastModifiedBy>elenabaiashvili</cp:lastModifiedBy>
  <cp:revision>2</cp:revision>
  <dcterms:created xsi:type="dcterms:W3CDTF">2020-03-02T08:00:00Z</dcterms:created>
  <dcterms:modified xsi:type="dcterms:W3CDTF">2020-03-02T08:00:00Z</dcterms:modified>
</cp:coreProperties>
</file>